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A7" w:rsidRDefault="000D14A7" w:rsidP="000D14A7">
      <w:pPr>
        <w:jc w:val="center"/>
        <w:rPr>
          <w:rFonts w:ascii="Arial" w:hAnsi="Arial" w:cs="Arial"/>
          <w:b/>
          <w:sz w:val="32"/>
          <w:szCs w:val="32"/>
        </w:rPr>
      </w:pPr>
      <w:r w:rsidRPr="00703A0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6D698B" wp14:editId="5276EC10">
            <wp:simplePos x="0" y="0"/>
            <wp:positionH relativeFrom="column">
              <wp:posOffset>2252345</wp:posOffset>
            </wp:positionH>
            <wp:positionV relativeFrom="paragraph">
              <wp:posOffset>-276225</wp:posOffset>
            </wp:positionV>
            <wp:extent cx="1219200" cy="1219200"/>
            <wp:effectExtent l="0" t="0" r="0" b="0"/>
            <wp:wrapTopAndBottom/>
            <wp:docPr id="5" name="Picture 5" descr="new round logo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round logo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A7" w:rsidRPr="00703A04" w:rsidRDefault="000D14A7" w:rsidP="000D14A7">
      <w:pPr>
        <w:jc w:val="center"/>
        <w:rPr>
          <w:rFonts w:ascii="Arial" w:hAnsi="Arial" w:cs="Arial"/>
          <w:b/>
          <w:sz w:val="36"/>
          <w:szCs w:val="36"/>
        </w:rPr>
      </w:pPr>
      <w:r w:rsidRPr="00703A04">
        <w:rPr>
          <w:rFonts w:ascii="Arial" w:hAnsi="Arial" w:cs="Arial"/>
          <w:b/>
          <w:sz w:val="36"/>
          <w:szCs w:val="36"/>
        </w:rPr>
        <w:t>The Wayne County Friend of the Court</w:t>
      </w:r>
    </w:p>
    <w:p w:rsidR="000D14A7" w:rsidRPr="00703A04" w:rsidRDefault="000D14A7" w:rsidP="000D14A7">
      <w:pPr>
        <w:jc w:val="center"/>
        <w:rPr>
          <w:rFonts w:ascii="Arial" w:hAnsi="Arial" w:cs="Arial"/>
          <w:b/>
          <w:sz w:val="36"/>
          <w:szCs w:val="36"/>
        </w:rPr>
      </w:pPr>
      <w:r w:rsidRPr="00703A04">
        <w:rPr>
          <w:rFonts w:ascii="Arial" w:hAnsi="Arial" w:cs="Arial"/>
          <w:b/>
          <w:sz w:val="36"/>
          <w:szCs w:val="36"/>
        </w:rPr>
        <w:t>Outreach Initiatives</w:t>
      </w:r>
    </w:p>
    <w:p w:rsidR="000D14A7" w:rsidRPr="00493542" w:rsidRDefault="000D14A7" w:rsidP="000D14A7">
      <w:pPr>
        <w:jc w:val="center"/>
        <w:rPr>
          <w:rFonts w:ascii="Arial" w:hAnsi="Arial" w:cs="Arial"/>
          <w:b/>
          <w:sz w:val="32"/>
          <w:szCs w:val="32"/>
        </w:rPr>
      </w:pPr>
    </w:p>
    <w:p w:rsidR="000D14A7" w:rsidRPr="004E6E60" w:rsidRDefault="000D14A7" w:rsidP="000D14A7">
      <w:pPr>
        <w:tabs>
          <w:tab w:val="left" w:pos="514"/>
        </w:tabs>
        <w:jc w:val="center"/>
        <w:rPr>
          <w:rFonts w:ascii="Arial" w:hAnsi="Arial" w:cs="Arial"/>
          <w:b/>
          <w:sz w:val="28"/>
          <w:szCs w:val="28"/>
        </w:rPr>
      </w:pPr>
      <w:r w:rsidRPr="004E6E60">
        <w:rPr>
          <w:rFonts w:ascii="Arial" w:hAnsi="Arial" w:cs="Arial"/>
          <w:b/>
          <w:sz w:val="28"/>
          <w:szCs w:val="28"/>
        </w:rPr>
        <w:t>Walk-In Friend of the Court Assistance</w:t>
      </w:r>
    </w:p>
    <w:p w:rsidR="000D14A7" w:rsidRDefault="000D14A7" w:rsidP="000D14A7">
      <w:pPr>
        <w:tabs>
          <w:tab w:val="left" w:pos="514"/>
        </w:tabs>
        <w:jc w:val="center"/>
        <w:rPr>
          <w:rFonts w:ascii="Arial" w:hAnsi="Arial" w:cs="Arial"/>
          <w:szCs w:val="24"/>
        </w:rPr>
      </w:pPr>
      <w:r w:rsidRPr="00D743AE">
        <w:rPr>
          <w:rFonts w:ascii="Arial" w:hAnsi="Arial" w:cs="Arial"/>
          <w:szCs w:val="24"/>
        </w:rPr>
        <w:t xml:space="preserve">Receive information and ask </w:t>
      </w:r>
      <w:r>
        <w:rPr>
          <w:rFonts w:ascii="Arial" w:hAnsi="Arial" w:cs="Arial"/>
          <w:szCs w:val="24"/>
        </w:rPr>
        <w:t xml:space="preserve">child support professionals </w:t>
      </w:r>
      <w:r w:rsidRPr="00D743AE">
        <w:rPr>
          <w:rFonts w:ascii="Arial" w:hAnsi="Arial" w:cs="Arial"/>
          <w:szCs w:val="24"/>
        </w:rPr>
        <w:t xml:space="preserve">questions </w:t>
      </w:r>
    </w:p>
    <w:p w:rsidR="000D14A7" w:rsidRDefault="000D14A7" w:rsidP="000D14A7">
      <w:pPr>
        <w:tabs>
          <w:tab w:val="left" w:pos="514"/>
        </w:tabs>
        <w:jc w:val="center"/>
        <w:rPr>
          <w:rFonts w:ascii="Arial" w:hAnsi="Arial" w:cs="Arial"/>
          <w:szCs w:val="24"/>
        </w:rPr>
      </w:pPr>
      <w:proofErr w:type="gramStart"/>
      <w:r w:rsidRPr="00D743AE">
        <w:rPr>
          <w:rFonts w:ascii="Arial" w:hAnsi="Arial" w:cs="Arial"/>
          <w:szCs w:val="24"/>
        </w:rPr>
        <w:t>regarding</w:t>
      </w:r>
      <w:proofErr w:type="gramEnd"/>
      <w:r w:rsidRPr="00D743AE">
        <w:rPr>
          <w:rFonts w:ascii="Arial" w:hAnsi="Arial" w:cs="Arial"/>
          <w:szCs w:val="24"/>
        </w:rPr>
        <w:t xml:space="preserve"> your Friend of the Court </w:t>
      </w:r>
      <w:r>
        <w:rPr>
          <w:rFonts w:ascii="Arial" w:hAnsi="Arial" w:cs="Arial"/>
          <w:szCs w:val="24"/>
        </w:rPr>
        <w:t>issues at the following locations:</w:t>
      </w:r>
    </w:p>
    <w:p w:rsidR="000D14A7" w:rsidRPr="00493542" w:rsidRDefault="000D14A7" w:rsidP="000D14A7">
      <w:pPr>
        <w:tabs>
          <w:tab w:val="left" w:pos="514"/>
        </w:tabs>
        <w:jc w:val="center"/>
        <w:rPr>
          <w:rFonts w:ascii="Arial" w:hAnsi="Arial" w:cs="Arial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0D14A7" w:rsidTr="00A3730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43AE">
              <w:rPr>
                <w:rFonts w:ascii="Arial" w:hAnsi="Arial" w:cs="Arial"/>
                <w:b/>
                <w:sz w:val="28"/>
                <w:szCs w:val="28"/>
              </w:rPr>
              <w:t>UAW Region 1A Local 174</w:t>
            </w:r>
          </w:p>
          <w:p w:rsidR="000D14A7" w:rsidRDefault="00E93184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Chuck Browning</w:t>
            </w:r>
            <w:r w:rsidR="000D14A7">
              <w:rPr>
                <w:rFonts w:ascii="Arial" w:hAnsi="Arial" w:cs="Arial"/>
                <w:szCs w:val="24"/>
              </w:rPr>
              <w:t>, Regional Director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15140 </w:t>
            </w:r>
            <w:proofErr w:type="spellStart"/>
            <w:r>
              <w:rPr>
                <w:rFonts w:ascii="Arial" w:hAnsi="Arial" w:cs="Arial"/>
                <w:szCs w:val="24"/>
              </w:rPr>
              <w:t>Livernois</w:t>
            </w:r>
            <w:proofErr w:type="spellEnd"/>
            <w:r>
              <w:rPr>
                <w:rFonts w:ascii="Arial" w:hAnsi="Arial" w:cs="Arial"/>
                <w:szCs w:val="24"/>
              </w:rPr>
              <w:t>, Detroit, MI 48238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(313) 864-7878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Held Every 1</w:t>
            </w:r>
            <w:r w:rsidRPr="00D743AE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Friday of the Month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9:00 a.m. to 3:00 p.m.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A37303" w:rsidRPr="000D14A7" w:rsidRDefault="00A37303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14A7" w:rsidRPr="00BE1DE2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DE2">
              <w:rPr>
                <w:rFonts w:ascii="Arial" w:hAnsi="Arial" w:cs="Arial"/>
                <w:b/>
                <w:sz w:val="28"/>
                <w:szCs w:val="28"/>
              </w:rPr>
              <w:t>ACCESS: Arab Community Center for Economic &amp; Social Services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6450 Maple Street, Dearborn, MI 48126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(313) 216-2200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Held Every 2</w:t>
            </w:r>
            <w:r w:rsidRPr="00D743AE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Friday of the Month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9:00 a.m. to 3:00 p.m.</w:t>
            </w:r>
          </w:p>
          <w:p w:rsidR="000D14A7" w:rsidRDefault="000D14A7"/>
        </w:tc>
      </w:tr>
      <w:tr w:rsidR="000D14A7" w:rsidTr="00A3730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14A7" w:rsidRPr="000D14A7" w:rsidRDefault="000D14A7" w:rsidP="000D14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4A7">
              <w:rPr>
                <w:rFonts w:ascii="Arial" w:hAnsi="Arial" w:cs="Arial"/>
                <w:b/>
                <w:sz w:val="28"/>
                <w:szCs w:val="28"/>
              </w:rPr>
              <w:t>STARFISH Family Services</w:t>
            </w:r>
          </w:p>
          <w:p w:rsidR="00182697" w:rsidRDefault="00182697" w:rsidP="000D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26429 Michigan Ave, </w:t>
            </w:r>
            <w:r w:rsidRPr="00182697">
              <w:rPr>
                <w:rFonts w:ascii="Arial" w:hAnsi="Arial" w:cs="Arial"/>
              </w:rPr>
              <w:t xml:space="preserve">Inkster, MI 48141 </w:t>
            </w:r>
          </w:p>
          <w:p w:rsidR="000D14A7" w:rsidRPr="000D14A7" w:rsidRDefault="000D14A7" w:rsidP="000D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(734) 728-3400</w:t>
            </w:r>
          </w:p>
          <w:p w:rsidR="000D14A7" w:rsidRPr="000D14A7" w:rsidRDefault="000D14A7" w:rsidP="000D14A7">
            <w:pPr>
              <w:jc w:val="center"/>
              <w:rPr>
                <w:rFonts w:ascii="Arial" w:hAnsi="Arial" w:cs="Arial"/>
              </w:rPr>
            </w:pPr>
            <w:r w:rsidRPr="000D14A7">
              <w:rPr>
                <w:rFonts w:ascii="Arial" w:hAnsi="Arial" w:cs="Arial"/>
              </w:rPr>
              <w:t>Held Every 1</w:t>
            </w:r>
            <w:r w:rsidRPr="000D14A7">
              <w:rPr>
                <w:rFonts w:ascii="Arial" w:hAnsi="Arial" w:cs="Arial"/>
                <w:vertAlign w:val="superscript"/>
              </w:rPr>
              <w:t>st</w:t>
            </w:r>
            <w:r w:rsidRPr="000D14A7">
              <w:rPr>
                <w:rFonts w:ascii="Arial" w:hAnsi="Arial" w:cs="Arial"/>
              </w:rPr>
              <w:t xml:space="preserve"> Tuesday of the Month</w:t>
            </w:r>
          </w:p>
          <w:p w:rsidR="000D14A7" w:rsidRDefault="000D14A7" w:rsidP="000D14A7">
            <w:pPr>
              <w:jc w:val="center"/>
              <w:rPr>
                <w:rFonts w:ascii="Arial" w:hAnsi="Arial" w:cs="Arial"/>
              </w:rPr>
            </w:pPr>
            <w:r w:rsidRPr="000D14A7">
              <w:rPr>
                <w:rFonts w:ascii="Arial" w:hAnsi="Arial" w:cs="Arial"/>
              </w:rPr>
              <w:t>9:00 a.m. to 3:00 p.m.</w:t>
            </w:r>
          </w:p>
          <w:p w:rsidR="000D14A7" w:rsidRDefault="000D14A7" w:rsidP="000D14A7">
            <w:pPr>
              <w:jc w:val="center"/>
            </w:pPr>
          </w:p>
          <w:p w:rsidR="00A37303" w:rsidRDefault="00A37303" w:rsidP="000D14A7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14A7" w:rsidRPr="00D743AE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43AE">
              <w:rPr>
                <w:rFonts w:ascii="Arial" w:hAnsi="Arial" w:cs="Arial"/>
                <w:b/>
                <w:sz w:val="28"/>
                <w:szCs w:val="28"/>
              </w:rPr>
              <w:t>The Resource Network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11816 Jos </w:t>
            </w:r>
            <w:proofErr w:type="spellStart"/>
            <w:r>
              <w:rPr>
                <w:rFonts w:ascii="Arial" w:hAnsi="Arial" w:cs="Arial"/>
                <w:szCs w:val="24"/>
              </w:rPr>
              <w:t>Campau</w:t>
            </w:r>
            <w:proofErr w:type="spellEnd"/>
            <w:r>
              <w:rPr>
                <w:rFonts w:ascii="Arial" w:hAnsi="Arial" w:cs="Arial"/>
                <w:szCs w:val="24"/>
              </w:rPr>
              <w:t>, Hamtramck, MI 48212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(313) 365-3700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Held Every 3</w:t>
            </w:r>
            <w:r w:rsidRPr="00D743AE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Tuesday of the Month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 a.m. to 3:00 p.m.</w:t>
            </w:r>
          </w:p>
          <w:p w:rsidR="000D14A7" w:rsidRDefault="000D14A7"/>
        </w:tc>
      </w:tr>
      <w:tr w:rsidR="000D14A7" w:rsidTr="00A3730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: Latin Americans for Social </w:t>
            </w:r>
            <w:r w:rsidRPr="00BE1DE2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Economic Development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 w:rsidRPr="005D3442">
              <w:rPr>
                <w:rFonts w:ascii="Arial" w:hAnsi="Arial" w:cs="Arial"/>
                <w:szCs w:val="24"/>
              </w:rPr>
              <w:t xml:space="preserve">4138 </w:t>
            </w:r>
            <w:proofErr w:type="spellStart"/>
            <w:r w:rsidRPr="005D3442">
              <w:rPr>
                <w:rFonts w:ascii="Arial" w:hAnsi="Arial" w:cs="Arial"/>
                <w:szCs w:val="24"/>
              </w:rPr>
              <w:t>Vernor</w:t>
            </w:r>
            <w:proofErr w:type="spellEnd"/>
            <w:r w:rsidRPr="005D3442">
              <w:rPr>
                <w:rFonts w:ascii="Arial" w:hAnsi="Arial" w:cs="Arial"/>
                <w:szCs w:val="24"/>
              </w:rPr>
              <w:t xml:space="preserve"> Hwy, Detroit, MI 48209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 w:rsidRPr="005D3442">
              <w:rPr>
                <w:rFonts w:ascii="Arial" w:hAnsi="Arial" w:cs="Arial"/>
                <w:szCs w:val="24"/>
              </w:rPr>
              <w:t>(313) 554-2025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Held Every 2</w:t>
            </w:r>
            <w:r w:rsidRPr="005D3442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Friday of the Month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 a.m. – 4:00 p.m.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 &amp; Spanish Speaking</w:t>
            </w:r>
          </w:p>
          <w:p w:rsidR="00A37303" w:rsidRDefault="00A37303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14A7" w:rsidRPr="00D743AE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43AE">
              <w:rPr>
                <w:rFonts w:ascii="Arial" w:hAnsi="Arial" w:cs="Arial"/>
                <w:b/>
                <w:sz w:val="28"/>
                <w:szCs w:val="28"/>
              </w:rPr>
              <w:t>Focus: HOPE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1200 </w:t>
            </w:r>
            <w:proofErr w:type="spellStart"/>
            <w:r>
              <w:rPr>
                <w:rFonts w:ascii="Arial" w:hAnsi="Arial" w:cs="Arial"/>
                <w:szCs w:val="24"/>
              </w:rPr>
              <w:t>Oakman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Boulevard, Detroit, MI 48238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(313) 494-4300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Held Every 4</w:t>
            </w:r>
            <w:r w:rsidRPr="00D743AE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Wednesday of the Month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9:00 a.m. to 3:00 p.m.</w:t>
            </w:r>
          </w:p>
          <w:p w:rsidR="000D14A7" w:rsidRDefault="000D14A7"/>
        </w:tc>
      </w:tr>
      <w:tr w:rsidR="000D14A7" w:rsidTr="00A3730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Wayne County Child Support Help Program</w:t>
            </w:r>
          </w:p>
          <w:p w:rsidR="000D14A7" w:rsidRPr="002950EF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 w:rsidRPr="002950EF">
              <w:rPr>
                <w:rFonts w:ascii="Arial" w:hAnsi="Arial" w:cs="Arial"/>
                <w:szCs w:val="24"/>
              </w:rPr>
              <w:t>Detroit Public Library</w:t>
            </w:r>
          </w:p>
          <w:p w:rsidR="000D14A7" w:rsidRDefault="000D14A7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 w:rsidRPr="002950EF">
              <w:rPr>
                <w:rFonts w:ascii="Arial" w:hAnsi="Arial" w:cs="Arial"/>
                <w:szCs w:val="24"/>
              </w:rPr>
              <w:t>5201 Woodward Avenue, Detroit, MI 48202</w:t>
            </w:r>
          </w:p>
          <w:p w:rsidR="000D14A7" w:rsidRDefault="002C23BC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143343">
              <w:rPr>
                <w:rFonts w:ascii="Arial" w:hAnsi="Arial" w:cs="Arial"/>
                <w:szCs w:val="24"/>
              </w:rPr>
              <w:t>844</w:t>
            </w:r>
            <w:r>
              <w:rPr>
                <w:rFonts w:ascii="Arial" w:hAnsi="Arial" w:cs="Arial"/>
                <w:szCs w:val="24"/>
              </w:rPr>
              <w:t xml:space="preserve">) </w:t>
            </w:r>
            <w:r w:rsidR="00143343">
              <w:rPr>
                <w:rFonts w:ascii="Arial" w:hAnsi="Arial" w:cs="Arial"/>
                <w:szCs w:val="24"/>
              </w:rPr>
              <w:t>785</w:t>
            </w:r>
            <w:r w:rsidR="000D14A7" w:rsidRPr="00D75446">
              <w:rPr>
                <w:rFonts w:ascii="Arial" w:hAnsi="Arial" w:cs="Arial"/>
                <w:szCs w:val="24"/>
              </w:rPr>
              <w:t>-</w:t>
            </w:r>
            <w:r w:rsidR="00143343">
              <w:rPr>
                <w:rFonts w:ascii="Arial" w:hAnsi="Arial" w:cs="Arial"/>
                <w:szCs w:val="24"/>
              </w:rPr>
              <w:t>7593</w:t>
            </w:r>
          </w:p>
          <w:p w:rsidR="000D14A7" w:rsidRDefault="001F32FC" w:rsidP="000D14A7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Saturday, April 6</w:t>
            </w:r>
            <w:r w:rsidRPr="001F32FC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and October 12</w:t>
            </w:r>
            <w:r w:rsidRPr="001F32FC">
              <w:rPr>
                <w:rFonts w:ascii="Arial" w:hAnsi="Arial" w:cs="Arial"/>
                <w:szCs w:val="24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, 2019</w:t>
            </w:r>
          </w:p>
          <w:p w:rsidR="000D14A7" w:rsidRPr="00A37303" w:rsidRDefault="000D14A7" w:rsidP="00A37303">
            <w:pPr>
              <w:tabs>
                <w:tab w:val="left" w:pos="51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1:00 p.m. – 4:00 p.m.</w:t>
            </w:r>
          </w:p>
        </w:tc>
      </w:tr>
    </w:tbl>
    <w:p w:rsidR="00A37303" w:rsidRDefault="00A37303" w:rsidP="00A37303">
      <w:pPr>
        <w:jc w:val="center"/>
        <w:rPr>
          <w:rFonts w:ascii="Arial" w:hAnsi="Arial" w:cs="Arial"/>
          <w:szCs w:val="24"/>
        </w:rPr>
      </w:pPr>
    </w:p>
    <w:p w:rsidR="00A37303" w:rsidRPr="005D3442" w:rsidRDefault="00A37303" w:rsidP="00A37303">
      <w:pPr>
        <w:jc w:val="center"/>
        <w:rPr>
          <w:rFonts w:ascii="Arial" w:hAnsi="Arial" w:cs="Arial"/>
          <w:szCs w:val="24"/>
        </w:rPr>
      </w:pPr>
      <w:r w:rsidRPr="005D3442">
        <w:rPr>
          <w:rFonts w:ascii="Arial" w:hAnsi="Arial" w:cs="Arial"/>
          <w:szCs w:val="24"/>
        </w:rPr>
        <w:t xml:space="preserve">Any updates to the schedule or location of these events will be posted at </w:t>
      </w:r>
      <w:hyperlink r:id="rId8" w:history="1">
        <w:r w:rsidRPr="005D3442">
          <w:rPr>
            <w:rStyle w:val="Hyperlink"/>
            <w:rFonts w:ascii="Arial" w:hAnsi="Arial" w:cs="Arial"/>
            <w:szCs w:val="24"/>
          </w:rPr>
          <w:t>www.3rdcc.org</w:t>
        </w:r>
      </w:hyperlink>
      <w:r w:rsidRPr="005D3442">
        <w:rPr>
          <w:rFonts w:ascii="Arial" w:hAnsi="Arial" w:cs="Arial"/>
          <w:szCs w:val="24"/>
        </w:rPr>
        <w:t xml:space="preserve"> </w:t>
      </w:r>
    </w:p>
    <w:p w:rsidR="00A37303" w:rsidRPr="005D3442" w:rsidRDefault="00A37303" w:rsidP="00A37303">
      <w:pPr>
        <w:jc w:val="center"/>
        <w:rPr>
          <w:rFonts w:ascii="Arial" w:hAnsi="Arial" w:cs="Arial"/>
          <w:szCs w:val="24"/>
        </w:rPr>
      </w:pPr>
      <w:proofErr w:type="gramStart"/>
      <w:r w:rsidRPr="005D3442">
        <w:rPr>
          <w:rFonts w:ascii="Arial" w:hAnsi="Arial" w:cs="Arial"/>
          <w:szCs w:val="24"/>
        </w:rPr>
        <w:t>or</w:t>
      </w:r>
      <w:proofErr w:type="gramEnd"/>
      <w:r w:rsidRPr="005D3442">
        <w:rPr>
          <w:rFonts w:ascii="Arial" w:hAnsi="Arial" w:cs="Arial"/>
          <w:szCs w:val="24"/>
        </w:rPr>
        <w:t xml:space="preserve"> parties may contact the Friend of</w:t>
      </w:r>
      <w:r w:rsidR="002C23BC">
        <w:rPr>
          <w:rFonts w:ascii="Arial" w:hAnsi="Arial" w:cs="Arial"/>
          <w:szCs w:val="24"/>
        </w:rPr>
        <w:t xml:space="preserve"> the Court Call Center at </w:t>
      </w:r>
      <w:r w:rsidR="00D029AE" w:rsidRPr="00D029AE">
        <w:rPr>
          <w:rFonts w:ascii="Arial" w:hAnsi="Arial" w:cs="Arial"/>
          <w:szCs w:val="24"/>
        </w:rPr>
        <w:t>1</w:t>
      </w:r>
      <w:r w:rsidR="00D029AE">
        <w:rPr>
          <w:rFonts w:ascii="MS Gothic" w:eastAsia="MS Gothic" w:hAnsi="MS Gothic" w:cs="MS Gothic"/>
          <w:szCs w:val="24"/>
        </w:rPr>
        <w:t>(</w:t>
      </w:r>
      <w:r w:rsidR="00D029AE" w:rsidRPr="00D029AE">
        <w:rPr>
          <w:rFonts w:ascii="Arial" w:hAnsi="Arial" w:cs="Arial"/>
          <w:szCs w:val="24"/>
        </w:rPr>
        <w:t>844</w:t>
      </w:r>
      <w:r w:rsidR="00D029AE">
        <w:rPr>
          <w:rFonts w:ascii="Arial" w:hAnsi="Arial" w:cs="Arial"/>
          <w:szCs w:val="24"/>
        </w:rPr>
        <w:t>)</w:t>
      </w:r>
      <w:r w:rsidR="00D029AE" w:rsidRPr="00D029AE">
        <w:rPr>
          <w:rFonts w:ascii="Arial" w:hAnsi="Arial" w:cs="Arial"/>
          <w:szCs w:val="24"/>
        </w:rPr>
        <w:t>785</w:t>
      </w:r>
      <w:r w:rsidR="00D029AE" w:rsidRPr="00D029AE">
        <w:rPr>
          <w:rFonts w:ascii="MS Gothic" w:eastAsia="MS Gothic" w:hAnsi="MS Gothic" w:cs="MS Gothic" w:hint="eastAsia"/>
          <w:szCs w:val="24"/>
        </w:rPr>
        <w:t>‑</w:t>
      </w:r>
      <w:r w:rsidR="00D029AE" w:rsidRPr="00D029AE">
        <w:rPr>
          <w:rFonts w:ascii="Arial" w:hAnsi="Arial" w:cs="Arial"/>
          <w:szCs w:val="24"/>
        </w:rPr>
        <w:t>7593</w:t>
      </w:r>
      <w:r w:rsidR="00D029AE">
        <w:rPr>
          <w:rFonts w:ascii="Arial" w:hAnsi="Arial" w:cs="Arial"/>
          <w:szCs w:val="24"/>
        </w:rPr>
        <w:t>.</w:t>
      </w:r>
    </w:p>
    <w:p w:rsidR="005034EA" w:rsidRDefault="005034EA">
      <w:pPr>
        <w:spacing w:after="200" w:line="276" w:lineRule="auto"/>
      </w:pPr>
      <w:r>
        <w:br w:type="page"/>
      </w:r>
    </w:p>
    <w:p w:rsidR="005034EA" w:rsidRPr="009343C3" w:rsidRDefault="005034EA" w:rsidP="005034EA">
      <w:pPr>
        <w:jc w:val="center"/>
        <w:rPr>
          <w:rFonts w:ascii="Arial" w:hAnsi="Arial" w:cs="Arial"/>
          <w:b/>
          <w:sz w:val="32"/>
          <w:szCs w:val="32"/>
        </w:rPr>
      </w:pPr>
      <w:r w:rsidRPr="009343C3">
        <w:rPr>
          <w:rFonts w:ascii="Arial" w:hAnsi="Arial" w:cs="Arial"/>
          <w:b/>
          <w:sz w:val="32"/>
          <w:szCs w:val="32"/>
        </w:rPr>
        <w:lastRenderedPageBreak/>
        <w:t>The Wayne County Friend of the Court</w:t>
      </w:r>
    </w:p>
    <w:p w:rsidR="005034EA" w:rsidRPr="009343C3" w:rsidRDefault="005034EA" w:rsidP="005034EA">
      <w:pPr>
        <w:jc w:val="center"/>
        <w:rPr>
          <w:rFonts w:ascii="Arial" w:hAnsi="Arial" w:cs="Arial"/>
          <w:b/>
          <w:sz w:val="32"/>
          <w:szCs w:val="32"/>
        </w:rPr>
      </w:pPr>
      <w:r w:rsidRPr="009343C3">
        <w:rPr>
          <w:rFonts w:ascii="Arial" w:hAnsi="Arial" w:cs="Arial"/>
          <w:b/>
          <w:sz w:val="32"/>
          <w:szCs w:val="32"/>
        </w:rPr>
        <w:t>Legal Partner Programs</w:t>
      </w:r>
    </w:p>
    <w:p w:rsidR="005034EA" w:rsidRPr="00AA14A6" w:rsidRDefault="00AA14A6" w:rsidP="00AA14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CD96FEE" wp14:editId="4CA7DA85">
            <wp:extent cx="887702" cy="678105"/>
            <wp:effectExtent l="0" t="0" r="8255" b="8255"/>
            <wp:docPr id="1" name="Picture 1" descr="C:\Users\fitzgeraldj\AppData\Local\Microsoft\Windows\Temporary Internet Files\Content.IE5\XFWU30VR\scales-3109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geraldj\AppData\Local\Microsoft\Windows\Temporary Internet Files\Content.IE5\XFWU30VR\scales-31096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82" cy="6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EA" w:rsidRPr="009343C3" w:rsidRDefault="005034EA" w:rsidP="005034EA">
      <w:pPr>
        <w:tabs>
          <w:tab w:val="left" w:pos="1041"/>
        </w:tabs>
        <w:jc w:val="center"/>
        <w:rPr>
          <w:rFonts w:ascii="Arial" w:hAnsi="Arial" w:cs="Arial"/>
          <w:b/>
          <w:sz w:val="28"/>
          <w:szCs w:val="28"/>
        </w:rPr>
      </w:pPr>
      <w:r w:rsidRPr="009343C3">
        <w:rPr>
          <w:rFonts w:ascii="Arial" w:hAnsi="Arial" w:cs="Arial"/>
          <w:b/>
          <w:sz w:val="28"/>
          <w:szCs w:val="28"/>
        </w:rPr>
        <w:t>The William Booth Legal Aid Clinic</w:t>
      </w:r>
    </w:p>
    <w:p w:rsidR="005034EA" w:rsidRPr="009343C3" w:rsidRDefault="005034EA" w:rsidP="005034EA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 w:rsidRPr="009343C3">
        <w:rPr>
          <w:rFonts w:ascii="Arial" w:hAnsi="Arial" w:cs="Arial"/>
          <w:szCs w:val="24"/>
        </w:rPr>
        <w:t>Coleman A. Young Municipal Center</w:t>
      </w:r>
    </w:p>
    <w:p w:rsidR="005034EA" w:rsidRPr="009343C3" w:rsidRDefault="005034EA" w:rsidP="009343C3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 w:rsidRPr="009343C3">
        <w:rPr>
          <w:rFonts w:ascii="Arial" w:hAnsi="Arial" w:cs="Arial"/>
          <w:szCs w:val="24"/>
        </w:rPr>
        <w:t>Two Woodward Avenue, 7</w:t>
      </w:r>
      <w:r w:rsidRPr="009343C3">
        <w:rPr>
          <w:rFonts w:ascii="Arial" w:hAnsi="Arial" w:cs="Arial"/>
          <w:szCs w:val="24"/>
          <w:vertAlign w:val="superscript"/>
        </w:rPr>
        <w:t>th</w:t>
      </w:r>
      <w:r w:rsidRPr="009343C3">
        <w:rPr>
          <w:rFonts w:ascii="Arial" w:hAnsi="Arial" w:cs="Arial"/>
          <w:szCs w:val="24"/>
        </w:rPr>
        <w:t xml:space="preserve"> floor, Training Room 784</w:t>
      </w:r>
      <w:r w:rsidR="009343C3">
        <w:rPr>
          <w:rFonts w:ascii="Arial" w:hAnsi="Arial" w:cs="Arial"/>
          <w:szCs w:val="24"/>
        </w:rPr>
        <w:t xml:space="preserve">, </w:t>
      </w:r>
      <w:r w:rsidRPr="009343C3">
        <w:rPr>
          <w:rFonts w:ascii="Arial" w:hAnsi="Arial" w:cs="Arial"/>
          <w:szCs w:val="24"/>
        </w:rPr>
        <w:t>Detroit, Michigan 48226</w:t>
      </w:r>
    </w:p>
    <w:p w:rsidR="005034EA" w:rsidRDefault="005034EA" w:rsidP="005034EA">
      <w:pPr>
        <w:tabs>
          <w:tab w:val="left" w:pos="1041"/>
        </w:tabs>
        <w:jc w:val="center"/>
        <w:rPr>
          <w:rFonts w:ascii="Arial" w:hAnsi="Arial" w:cs="Arial"/>
          <w:szCs w:val="24"/>
        </w:rPr>
      </w:pPr>
    </w:p>
    <w:p w:rsidR="005034EA" w:rsidRPr="009343C3" w:rsidRDefault="005034EA" w:rsidP="005034EA">
      <w:pPr>
        <w:tabs>
          <w:tab w:val="left" w:pos="1041"/>
        </w:tabs>
        <w:jc w:val="center"/>
        <w:rPr>
          <w:rFonts w:ascii="Arial" w:hAnsi="Arial" w:cs="Arial"/>
          <w:b/>
          <w:szCs w:val="24"/>
          <w:u w:val="single"/>
        </w:rPr>
      </w:pPr>
      <w:r w:rsidRPr="009343C3">
        <w:rPr>
          <w:rFonts w:ascii="Arial" w:hAnsi="Arial" w:cs="Arial"/>
          <w:b/>
          <w:szCs w:val="24"/>
          <w:u w:val="single"/>
        </w:rPr>
        <w:t>Default Judgment of Divorce Clinic</w:t>
      </w:r>
    </w:p>
    <w:p w:rsidR="005034EA" w:rsidRPr="00BE7CCE" w:rsidRDefault="005034EA" w:rsidP="005034EA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 w:rsidRPr="00BE7CCE">
        <w:rPr>
          <w:rFonts w:ascii="Arial" w:hAnsi="Arial" w:cs="Arial"/>
          <w:szCs w:val="24"/>
        </w:rPr>
        <w:t xml:space="preserve">Held Every </w:t>
      </w:r>
      <w:r>
        <w:rPr>
          <w:rFonts w:ascii="Arial" w:hAnsi="Arial" w:cs="Arial"/>
          <w:szCs w:val="24"/>
        </w:rPr>
        <w:t>1</w:t>
      </w:r>
      <w:r w:rsidRPr="00BA5FB2">
        <w:rPr>
          <w:rFonts w:ascii="Arial" w:hAnsi="Arial" w:cs="Arial"/>
          <w:szCs w:val="24"/>
          <w:vertAlign w:val="superscript"/>
        </w:rPr>
        <w:t>st</w:t>
      </w:r>
      <w:r w:rsidRPr="00BE7CCE">
        <w:rPr>
          <w:rFonts w:ascii="Arial" w:hAnsi="Arial" w:cs="Arial"/>
          <w:szCs w:val="24"/>
        </w:rPr>
        <w:t xml:space="preserve"> Thursday of the Month</w:t>
      </w:r>
    </w:p>
    <w:p w:rsidR="005034EA" w:rsidRPr="00BE7CCE" w:rsidRDefault="005034EA" w:rsidP="005034EA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Doors open at 10:00 a.m. Parties </w:t>
      </w:r>
      <w:r w:rsidRPr="007B24F8">
        <w:rPr>
          <w:rFonts w:ascii="Arial" w:hAnsi="Arial" w:cs="Arial"/>
          <w:szCs w:val="24"/>
          <w:u w:val="single"/>
        </w:rPr>
        <w:t>must</w:t>
      </w:r>
      <w:r>
        <w:rPr>
          <w:rFonts w:ascii="Arial" w:hAnsi="Arial" w:cs="Arial"/>
          <w:szCs w:val="24"/>
        </w:rPr>
        <w:t xml:space="preserve"> arrive by 11:30 a.m. Clinic starts at 12:00 p.m.</w:t>
      </w:r>
    </w:p>
    <w:p w:rsidR="005034EA" w:rsidRPr="00316F63" w:rsidRDefault="005034EA" w:rsidP="005034EA">
      <w:pPr>
        <w:tabs>
          <w:tab w:val="left" w:pos="1041"/>
        </w:tabs>
        <w:jc w:val="center"/>
        <w:rPr>
          <w:rFonts w:ascii="Arial" w:hAnsi="Arial" w:cs="Arial"/>
          <w:sz w:val="18"/>
          <w:szCs w:val="18"/>
        </w:rPr>
      </w:pPr>
    </w:p>
    <w:p w:rsidR="005034EA" w:rsidRPr="009343C3" w:rsidRDefault="005034EA" w:rsidP="009343C3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  <w:r w:rsidRPr="009343C3">
        <w:rPr>
          <w:rFonts w:ascii="Arial" w:hAnsi="Arial" w:cs="Arial"/>
          <w:sz w:val="20"/>
          <w:szCs w:val="20"/>
        </w:rPr>
        <w:t xml:space="preserve">Attorneys from the Clinic available to help </w:t>
      </w:r>
      <w:r w:rsidR="007B24F8">
        <w:rPr>
          <w:rFonts w:ascii="Arial" w:hAnsi="Arial" w:cs="Arial"/>
          <w:b/>
          <w:sz w:val="20"/>
          <w:szCs w:val="20"/>
        </w:rPr>
        <w:t>qualifying,</w:t>
      </w:r>
      <w:r w:rsidRPr="009343C3">
        <w:rPr>
          <w:rFonts w:ascii="Arial" w:hAnsi="Arial" w:cs="Arial"/>
          <w:b/>
          <w:sz w:val="20"/>
          <w:szCs w:val="20"/>
        </w:rPr>
        <w:t xml:space="preserve"> low income, self-represented</w:t>
      </w:r>
      <w:r w:rsidRPr="009343C3">
        <w:rPr>
          <w:rFonts w:ascii="Arial" w:hAnsi="Arial" w:cs="Arial"/>
          <w:sz w:val="20"/>
          <w:szCs w:val="20"/>
        </w:rPr>
        <w:t xml:space="preserve"> parties prepare all necessary court documents for Default Judgment of Divorce in Wayne County.</w:t>
      </w:r>
    </w:p>
    <w:p w:rsidR="005034EA" w:rsidRPr="009343C3" w:rsidRDefault="005034EA" w:rsidP="009343C3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</w:p>
    <w:p w:rsidR="007B24F8" w:rsidRDefault="007B24F8" w:rsidP="009343C3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Parties must bring valid photo i</w:t>
      </w:r>
      <w:r w:rsidR="005034EA" w:rsidRPr="009343C3">
        <w:rPr>
          <w:rFonts w:ascii="Arial" w:hAnsi="Arial" w:cs="Arial"/>
          <w:sz w:val="20"/>
          <w:szCs w:val="20"/>
        </w:rPr>
        <w:t xml:space="preserve">dentification, </w:t>
      </w:r>
      <w:r>
        <w:rPr>
          <w:rFonts w:ascii="Arial" w:hAnsi="Arial" w:cs="Arial"/>
          <w:sz w:val="20"/>
          <w:szCs w:val="20"/>
        </w:rPr>
        <w:t xml:space="preserve">proof of income, case labels, </w:t>
      </w:r>
      <w:r w:rsidR="002C23BC">
        <w:rPr>
          <w:rFonts w:ascii="Arial" w:hAnsi="Arial" w:cs="Arial"/>
          <w:sz w:val="20"/>
          <w:szCs w:val="20"/>
        </w:rPr>
        <w:t xml:space="preserve">and </w:t>
      </w:r>
      <w:r w:rsidR="005034EA" w:rsidRPr="009343C3">
        <w:rPr>
          <w:rFonts w:ascii="Arial" w:hAnsi="Arial" w:cs="Arial"/>
          <w:sz w:val="20"/>
          <w:szCs w:val="20"/>
        </w:rPr>
        <w:t xml:space="preserve">all documents related to the case, including the Complaint for Divorce, Friend of the Court Final Recommendation (DM only), </w:t>
      </w:r>
    </w:p>
    <w:p w:rsidR="005034EA" w:rsidRPr="009343C3" w:rsidRDefault="005034EA" w:rsidP="009343C3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9343C3">
        <w:rPr>
          <w:rFonts w:ascii="Arial" w:hAnsi="Arial" w:cs="Arial"/>
          <w:sz w:val="20"/>
          <w:szCs w:val="20"/>
        </w:rPr>
        <w:t>and</w:t>
      </w:r>
      <w:proofErr w:type="gramEnd"/>
      <w:r w:rsidRPr="009343C3">
        <w:rPr>
          <w:rFonts w:ascii="Arial" w:hAnsi="Arial" w:cs="Arial"/>
          <w:sz w:val="20"/>
          <w:szCs w:val="20"/>
        </w:rPr>
        <w:t xml:space="preserve"> Fee Waiver (if applicable).</w:t>
      </w:r>
    </w:p>
    <w:p w:rsidR="005034EA" w:rsidRPr="00AA14A6" w:rsidRDefault="005034EA" w:rsidP="009343C3">
      <w:pPr>
        <w:tabs>
          <w:tab w:val="left" w:pos="1041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:rsidR="005034EA" w:rsidRPr="009343C3" w:rsidRDefault="005034EA" w:rsidP="005034EA">
      <w:pPr>
        <w:tabs>
          <w:tab w:val="left" w:pos="1041"/>
        </w:tabs>
        <w:jc w:val="center"/>
        <w:rPr>
          <w:rFonts w:ascii="Arial" w:hAnsi="Arial" w:cs="Arial"/>
          <w:b/>
          <w:szCs w:val="24"/>
          <w:u w:val="single"/>
        </w:rPr>
      </w:pPr>
      <w:r w:rsidRPr="009343C3">
        <w:rPr>
          <w:rFonts w:ascii="Arial" w:hAnsi="Arial" w:cs="Arial"/>
          <w:b/>
          <w:szCs w:val="24"/>
          <w:u w:val="single"/>
        </w:rPr>
        <w:t>Legal Aid Clinic</w:t>
      </w:r>
    </w:p>
    <w:p w:rsidR="007B24F8" w:rsidRDefault="005034EA" w:rsidP="007B24F8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 w:rsidRPr="00BE7CCE">
        <w:rPr>
          <w:rFonts w:ascii="Arial" w:hAnsi="Arial" w:cs="Arial"/>
          <w:szCs w:val="24"/>
        </w:rPr>
        <w:t xml:space="preserve">Held Every </w:t>
      </w:r>
      <w:r>
        <w:rPr>
          <w:rFonts w:ascii="Arial" w:hAnsi="Arial" w:cs="Arial"/>
          <w:szCs w:val="24"/>
        </w:rPr>
        <w:t xml:space="preserve">Thursday </w:t>
      </w:r>
    </w:p>
    <w:p w:rsidR="005034EA" w:rsidRPr="00BE7CCE" w:rsidRDefault="005034EA" w:rsidP="007B24F8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(except the first Thursday of the month)</w:t>
      </w:r>
    </w:p>
    <w:p w:rsidR="005034EA" w:rsidRPr="00BE7CCE" w:rsidRDefault="005034EA" w:rsidP="005034EA">
      <w:pPr>
        <w:tabs>
          <w:tab w:val="left" w:pos="1041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Doors open at 9:30 a.m.  Parties </w:t>
      </w:r>
      <w:r w:rsidRPr="007B24F8">
        <w:rPr>
          <w:rFonts w:ascii="Arial" w:hAnsi="Arial" w:cs="Arial"/>
          <w:szCs w:val="24"/>
          <w:u w:val="single"/>
        </w:rPr>
        <w:t>must</w:t>
      </w:r>
      <w:r>
        <w:rPr>
          <w:rFonts w:ascii="Arial" w:hAnsi="Arial" w:cs="Arial"/>
          <w:szCs w:val="24"/>
        </w:rPr>
        <w:t xml:space="preserve"> arrive by 11:30 a.m.  Clinic starts at 12:00 p.m.</w:t>
      </w:r>
    </w:p>
    <w:p w:rsidR="005034EA" w:rsidRPr="00316F63" w:rsidRDefault="005034EA" w:rsidP="005034EA">
      <w:pPr>
        <w:tabs>
          <w:tab w:val="left" w:pos="1041"/>
        </w:tabs>
        <w:jc w:val="center"/>
        <w:rPr>
          <w:rFonts w:ascii="Arial" w:hAnsi="Arial" w:cs="Arial"/>
          <w:sz w:val="18"/>
          <w:szCs w:val="18"/>
        </w:rPr>
      </w:pPr>
    </w:p>
    <w:p w:rsidR="005034EA" w:rsidRPr="009343C3" w:rsidRDefault="005034EA" w:rsidP="00230F48">
      <w:pPr>
        <w:tabs>
          <w:tab w:val="left" w:pos="1041"/>
        </w:tabs>
        <w:jc w:val="center"/>
        <w:rPr>
          <w:rFonts w:ascii="Arial" w:hAnsi="Arial" w:cs="Arial"/>
          <w:b/>
          <w:sz w:val="20"/>
          <w:szCs w:val="20"/>
        </w:rPr>
      </w:pPr>
      <w:r w:rsidRPr="009343C3">
        <w:rPr>
          <w:rFonts w:ascii="Arial" w:hAnsi="Arial" w:cs="Arial"/>
          <w:sz w:val="20"/>
          <w:szCs w:val="20"/>
        </w:rPr>
        <w:t xml:space="preserve">Free help with divorce and Friend of the Court issues. Attorneys from the Clinic available to help </w:t>
      </w:r>
      <w:r w:rsidRPr="009343C3">
        <w:rPr>
          <w:rFonts w:ascii="Arial" w:hAnsi="Arial" w:cs="Arial"/>
          <w:b/>
          <w:sz w:val="20"/>
          <w:szCs w:val="20"/>
        </w:rPr>
        <w:t>qualifying</w:t>
      </w:r>
      <w:r w:rsidR="007B24F8">
        <w:rPr>
          <w:rFonts w:ascii="Arial" w:hAnsi="Arial" w:cs="Arial"/>
          <w:b/>
          <w:sz w:val="20"/>
          <w:szCs w:val="20"/>
        </w:rPr>
        <w:t>,</w:t>
      </w:r>
      <w:r w:rsidRPr="009343C3">
        <w:rPr>
          <w:rFonts w:ascii="Arial" w:hAnsi="Arial" w:cs="Arial"/>
          <w:sz w:val="20"/>
          <w:szCs w:val="20"/>
        </w:rPr>
        <w:t xml:space="preserve"> </w:t>
      </w:r>
      <w:r w:rsidRPr="009343C3">
        <w:rPr>
          <w:rFonts w:ascii="Arial" w:hAnsi="Arial" w:cs="Arial"/>
          <w:b/>
          <w:sz w:val="20"/>
          <w:szCs w:val="20"/>
        </w:rPr>
        <w:t>low income</w:t>
      </w:r>
      <w:r w:rsidR="007B24F8">
        <w:rPr>
          <w:rFonts w:ascii="Arial" w:hAnsi="Arial" w:cs="Arial"/>
          <w:b/>
          <w:sz w:val="20"/>
          <w:szCs w:val="20"/>
        </w:rPr>
        <w:t>,</w:t>
      </w:r>
      <w:r w:rsidRPr="009343C3">
        <w:rPr>
          <w:rFonts w:ascii="Arial" w:hAnsi="Arial" w:cs="Arial"/>
          <w:b/>
          <w:sz w:val="20"/>
          <w:szCs w:val="20"/>
        </w:rPr>
        <w:t xml:space="preserve"> </w:t>
      </w:r>
      <w:r w:rsidRPr="007B24F8">
        <w:rPr>
          <w:rFonts w:ascii="Arial" w:hAnsi="Arial" w:cs="Arial"/>
          <w:b/>
          <w:sz w:val="20"/>
          <w:szCs w:val="20"/>
        </w:rPr>
        <w:t>self-represented</w:t>
      </w:r>
      <w:r w:rsidR="007B24F8">
        <w:rPr>
          <w:rFonts w:ascii="Arial" w:hAnsi="Arial" w:cs="Arial"/>
          <w:sz w:val="20"/>
          <w:szCs w:val="20"/>
        </w:rPr>
        <w:t xml:space="preserve"> </w:t>
      </w:r>
      <w:r w:rsidRPr="009343C3">
        <w:rPr>
          <w:rFonts w:ascii="Arial" w:hAnsi="Arial" w:cs="Arial"/>
          <w:sz w:val="20"/>
          <w:szCs w:val="20"/>
        </w:rPr>
        <w:t>parties prepare Complaints, Motions, and Judgments.</w:t>
      </w:r>
    </w:p>
    <w:p w:rsidR="005034EA" w:rsidRPr="009343C3" w:rsidRDefault="005034EA" w:rsidP="00230F48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</w:p>
    <w:p w:rsidR="005034EA" w:rsidRPr="009343C3" w:rsidRDefault="005034EA" w:rsidP="00230F48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  <w:r w:rsidRPr="009343C3">
        <w:rPr>
          <w:rFonts w:ascii="Arial" w:hAnsi="Arial" w:cs="Arial"/>
          <w:sz w:val="20"/>
          <w:szCs w:val="20"/>
        </w:rPr>
        <w:t>Parties must bring valid photo identification, proof of income, and all documents related to the case.</w:t>
      </w:r>
    </w:p>
    <w:p w:rsidR="005034EA" w:rsidRDefault="005034EA" w:rsidP="009343C3">
      <w:pPr>
        <w:tabs>
          <w:tab w:val="left" w:pos="1041"/>
        </w:tabs>
        <w:rPr>
          <w:rFonts w:ascii="Arial" w:hAnsi="Arial" w:cs="Arial"/>
          <w:sz w:val="20"/>
          <w:szCs w:val="20"/>
        </w:rPr>
      </w:pPr>
    </w:p>
    <w:p w:rsidR="00230F48" w:rsidRPr="00BE7CCE" w:rsidRDefault="00D029AE" w:rsidP="00230F48">
      <w:pPr>
        <w:tabs>
          <w:tab w:val="left" w:pos="1041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Detroit Legal Services Clinic</w:t>
      </w:r>
    </w:p>
    <w:p w:rsidR="00230F48" w:rsidRPr="00BE7CCE" w:rsidRDefault="00230F48" w:rsidP="00230F48">
      <w:pPr>
        <w:tabs>
          <w:tab w:val="left" w:pos="1041"/>
        </w:tabs>
        <w:ind w:left="720"/>
        <w:jc w:val="center"/>
        <w:rPr>
          <w:rFonts w:ascii="Arial" w:hAnsi="Arial" w:cs="Arial"/>
          <w:szCs w:val="24"/>
        </w:rPr>
      </w:pPr>
      <w:r w:rsidRPr="00BE7CCE">
        <w:rPr>
          <w:rFonts w:ascii="Arial" w:hAnsi="Arial" w:cs="Arial"/>
          <w:szCs w:val="24"/>
        </w:rPr>
        <w:t>Penobscot Building – SMART Detroit 13</w:t>
      </w:r>
      <w:r w:rsidRPr="00BE7CCE">
        <w:rPr>
          <w:rFonts w:ascii="Arial" w:hAnsi="Arial" w:cs="Arial"/>
          <w:szCs w:val="24"/>
          <w:vertAlign w:val="superscript"/>
        </w:rPr>
        <w:t>th</w:t>
      </w:r>
      <w:r w:rsidRPr="00BE7CCE">
        <w:rPr>
          <w:rFonts w:ascii="Arial" w:hAnsi="Arial" w:cs="Arial"/>
          <w:szCs w:val="24"/>
        </w:rPr>
        <w:t xml:space="preserve"> Floor</w:t>
      </w:r>
    </w:p>
    <w:p w:rsidR="00230F48" w:rsidRPr="00BE7CCE" w:rsidRDefault="00230F48" w:rsidP="00230F48">
      <w:pPr>
        <w:tabs>
          <w:tab w:val="left" w:pos="1041"/>
        </w:tabs>
        <w:ind w:left="720"/>
        <w:jc w:val="center"/>
        <w:rPr>
          <w:rFonts w:ascii="Arial" w:hAnsi="Arial" w:cs="Arial"/>
          <w:szCs w:val="24"/>
        </w:rPr>
      </w:pPr>
      <w:r w:rsidRPr="00BE7CCE">
        <w:rPr>
          <w:rFonts w:ascii="Arial" w:hAnsi="Arial" w:cs="Arial"/>
          <w:szCs w:val="24"/>
        </w:rPr>
        <w:t>645 Griswold, Detroit, MI 48226</w:t>
      </w:r>
    </w:p>
    <w:p w:rsidR="00230F48" w:rsidRPr="00BE7CCE" w:rsidRDefault="00230F48" w:rsidP="00230F48">
      <w:pPr>
        <w:tabs>
          <w:tab w:val="left" w:pos="1041"/>
        </w:tabs>
        <w:ind w:left="720"/>
        <w:jc w:val="center"/>
        <w:rPr>
          <w:rFonts w:ascii="Arial" w:hAnsi="Arial" w:cs="Arial"/>
          <w:szCs w:val="24"/>
        </w:rPr>
      </w:pPr>
      <w:r w:rsidRPr="00BE7CCE">
        <w:rPr>
          <w:rFonts w:ascii="Arial" w:hAnsi="Arial" w:cs="Arial"/>
          <w:szCs w:val="24"/>
        </w:rPr>
        <w:t>(313) 961-6120 ext. 210</w:t>
      </w:r>
    </w:p>
    <w:p w:rsidR="00230F48" w:rsidRPr="00230F48" w:rsidRDefault="00230F48" w:rsidP="00230F48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  <w:r w:rsidRPr="00230F48">
        <w:rPr>
          <w:rFonts w:ascii="Arial" w:hAnsi="Arial" w:cs="Arial"/>
          <w:sz w:val="20"/>
          <w:szCs w:val="20"/>
        </w:rPr>
        <w:t xml:space="preserve">Jul. 24, Aug. 28, Sep. 25, Oct. 23, Nov. 27, Dec. 18, </w:t>
      </w:r>
      <w:r w:rsidR="00046C42">
        <w:rPr>
          <w:rFonts w:ascii="Arial" w:hAnsi="Arial" w:cs="Arial"/>
          <w:sz w:val="20"/>
          <w:szCs w:val="20"/>
        </w:rPr>
        <w:t>2018</w:t>
      </w:r>
    </w:p>
    <w:p w:rsidR="00230F48" w:rsidRDefault="00D029AE" w:rsidP="00230F48">
      <w:pPr>
        <w:tabs>
          <w:tab w:val="left" w:pos="1041"/>
        </w:tabs>
        <w:ind w:left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12:00 p</w:t>
      </w:r>
      <w:r w:rsidR="00230F48" w:rsidRPr="00BE7CCE">
        <w:rPr>
          <w:rFonts w:ascii="Arial" w:hAnsi="Arial" w:cs="Arial"/>
          <w:szCs w:val="24"/>
        </w:rPr>
        <w:t>.m. to 3:00 p.m.</w:t>
      </w:r>
    </w:p>
    <w:p w:rsidR="00230F48" w:rsidRPr="00316F63" w:rsidRDefault="00230F48" w:rsidP="00230F48">
      <w:pPr>
        <w:tabs>
          <w:tab w:val="left" w:pos="1041"/>
        </w:tabs>
        <w:ind w:left="720"/>
        <w:jc w:val="center"/>
        <w:rPr>
          <w:rFonts w:ascii="Arial" w:hAnsi="Arial" w:cs="Arial"/>
          <w:sz w:val="18"/>
          <w:szCs w:val="18"/>
        </w:rPr>
      </w:pPr>
      <w:r w:rsidRPr="00316F63">
        <w:rPr>
          <w:rFonts w:ascii="Arial" w:hAnsi="Arial" w:cs="Arial"/>
          <w:sz w:val="18"/>
          <w:szCs w:val="18"/>
        </w:rPr>
        <w:t>Local attorneys and support staff available to provide information and legal advice.</w:t>
      </w:r>
    </w:p>
    <w:p w:rsidR="00230F48" w:rsidRPr="00BE7CCE" w:rsidRDefault="00230F48" w:rsidP="00230F48">
      <w:pPr>
        <w:tabs>
          <w:tab w:val="left" w:pos="1041"/>
        </w:tabs>
        <w:ind w:left="720"/>
        <w:jc w:val="center"/>
        <w:rPr>
          <w:rFonts w:ascii="Arial" w:hAnsi="Arial" w:cs="Arial"/>
          <w:szCs w:val="24"/>
        </w:rPr>
      </w:pPr>
    </w:p>
    <w:p w:rsidR="005034EA" w:rsidRPr="009343C3" w:rsidRDefault="005034EA" w:rsidP="005034EA">
      <w:pPr>
        <w:tabs>
          <w:tab w:val="left" w:pos="1041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9343C3">
        <w:rPr>
          <w:rFonts w:ascii="Arial" w:hAnsi="Arial" w:cs="Arial"/>
          <w:b/>
          <w:sz w:val="28"/>
          <w:szCs w:val="28"/>
        </w:rPr>
        <w:t xml:space="preserve">Michigan Legal Self-Help Centers </w:t>
      </w:r>
    </w:p>
    <w:p w:rsidR="005034EA" w:rsidRDefault="001F32FC" w:rsidP="005034EA">
      <w:pPr>
        <w:tabs>
          <w:tab w:val="left" w:pos="1041"/>
        </w:tabs>
        <w:ind w:left="720"/>
        <w:jc w:val="center"/>
        <w:rPr>
          <w:rFonts w:ascii="Arial" w:hAnsi="Arial" w:cs="Arial"/>
          <w:szCs w:val="24"/>
        </w:rPr>
      </w:pPr>
      <w:hyperlink r:id="rId10" w:history="1">
        <w:r w:rsidR="005034EA" w:rsidRPr="007E07F1">
          <w:rPr>
            <w:rStyle w:val="Hyperlink"/>
            <w:rFonts w:ascii="Arial" w:hAnsi="Arial" w:cs="Arial"/>
            <w:szCs w:val="24"/>
          </w:rPr>
          <w:t>www.michiganlegalhelp.org</w:t>
        </w:r>
      </w:hyperlink>
    </w:p>
    <w:p w:rsidR="005034EA" w:rsidRPr="003F2883" w:rsidRDefault="005034EA" w:rsidP="005034EA">
      <w:pPr>
        <w:tabs>
          <w:tab w:val="left" w:pos="1041"/>
        </w:tabs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956"/>
      </w:tblGrid>
      <w:tr w:rsidR="00230F48" w:rsidTr="00230F48">
        <w:tc>
          <w:tcPr>
            <w:tcW w:w="4404" w:type="dxa"/>
          </w:tcPr>
          <w:p w:rsidR="00230F48" w:rsidRPr="005034EA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5034EA">
              <w:rPr>
                <w:rFonts w:ascii="Arial" w:hAnsi="Arial" w:cs="Arial"/>
                <w:b/>
                <w:szCs w:val="24"/>
                <w:u w:val="single"/>
              </w:rPr>
              <w:t>Wayne County</w:t>
            </w:r>
          </w:p>
          <w:p w:rsidR="00230F48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 xml:space="preserve">Penobscot Building – </w:t>
            </w:r>
            <w:r>
              <w:rPr>
                <w:rFonts w:ascii="Arial" w:hAnsi="Arial" w:cs="Arial"/>
                <w:szCs w:val="24"/>
              </w:rPr>
              <w:t>Room 1145</w:t>
            </w:r>
          </w:p>
          <w:p w:rsidR="00230F48" w:rsidRPr="00BE7CCE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32745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Floor</w:t>
            </w:r>
          </w:p>
          <w:p w:rsidR="00230F48" w:rsidRPr="00BE7CCE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>645 Griswold, Detroit, MI 48226</w:t>
            </w:r>
          </w:p>
          <w:p w:rsidR="00230F48" w:rsidRPr="00BE7CCE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 xml:space="preserve">Monday through Thursday </w:t>
            </w:r>
          </w:p>
          <w:p w:rsidR="00230F48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9:00 a.m. to 3</w:t>
            </w:r>
            <w:r w:rsidRPr="00BE7CCE">
              <w:rPr>
                <w:rFonts w:ascii="Arial" w:hAnsi="Arial" w:cs="Arial"/>
                <w:szCs w:val="24"/>
              </w:rPr>
              <w:t>:00 p.m.</w:t>
            </w:r>
          </w:p>
          <w:p w:rsidR="00230F48" w:rsidRDefault="00230F48" w:rsidP="005034EA">
            <w:pPr>
              <w:tabs>
                <w:tab w:val="left" w:pos="1041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4956" w:type="dxa"/>
          </w:tcPr>
          <w:p w:rsidR="00230F48" w:rsidRPr="005034EA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5034EA">
              <w:rPr>
                <w:rFonts w:ascii="Arial" w:hAnsi="Arial" w:cs="Arial"/>
                <w:b/>
                <w:szCs w:val="24"/>
                <w:u w:val="single"/>
              </w:rPr>
              <w:t>Southwest Detroit</w:t>
            </w:r>
          </w:p>
          <w:p w:rsidR="00230F48" w:rsidRPr="00BE7CCE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>Family Alliance for Change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9080B">
              <w:rPr>
                <w:rFonts w:ascii="Arial" w:hAnsi="Arial" w:cs="Arial"/>
                <w:sz w:val="20"/>
                <w:szCs w:val="20"/>
              </w:rPr>
              <w:t>(Spanish/English)</w:t>
            </w:r>
          </w:p>
          <w:p w:rsidR="00230F48" w:rsidRPr="00BE7CCE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 xml:space="preserve">3627 W. </w:t>
            </w:r>
            <w:proofErr w:type="spellStart"/>
            <w:r w:rsidRPr="00BE7CCE">
              <w:rPr>
                <w:rFonts w:ascii="Arial" w:hAnsi="Arial" w:cs="Arial"/>
                <w:szCs w:val="24"/>
              </w:rPr>
              <w:t>Vernor</w:t>
            </w:r>
            <w:proofErr w:type="spellEnd"/>
            <w:r w:rsidRPr="00BE7CCE">
              <w:rPr>
                <w:rFonts w:ascii="Arial" w:hAnsi="Arial" w:cs="Arial"/>
                <w:szCs w:val="24"/>
              </w:rPr>
              <w:t>, Detroit, MI 48216</w:t>
            </w:r>
          </w:p>
          <w:p w:rsidR="00230F48" w:rsidRPr="00BE7CCE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>Mondays and Wednesdays</w:t>
            </w:r>
          </w:p>
          <w:p w:rsidR="00230F48" w:rsidRDefault="00230F48" w:rsidP="00230F48">
            <w:pPr>
              <w:tabs>
                <w:tab w:val="left" w:pos="1041"/>
              </w:tabs>
              <w:jc w:val="center"/>
              <w:rPr>
                <w:rFonts w:ascii="Arial" w:hAnsi="Arial" w:cs="Arial"/>
                <w:szCs w:val="24"/>
              </w:rPr>
            </w:pPr>
            <w:r w:rsidRPr="00BE7CCE">
              <w:rPr>
                <w:rFonts w:ascii="Arial" w:hAnsi="Arial" w:cs="Arial"/>
                <w:szCs w:val="24"/>
              </w:rPr>
              <w:t>9:00 a.m. to 3:00 p.m.</w:t>
            </w:r>
          </w:p>
          <w:p w:rsidR="00230F48" w:rsidRDefault="00230F48" w:rsidP="005034EA">
            <w:pPr>
              <w:tabs>
                <w:tab w:val="left" w:pos="1041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9343C3" w:rsidRDefault="005034EA" w:rsidP="00230F48">
      <w:pPr>
        <w:tabs>
          <w:tab w:val="left" w:pos="1041"/>
        </w:tabs>
        <w:jc w:val="center"/>
        <w:rPr>
          <w:rFonts w:ascii="Arial" w:hAnsi="Arial" w:cs="Arial"/>
          <w:sz w:val="20"/>
          <w:szCs w:val="20"/>
        </w:rPr>
      </w:pPr>
      <w:r w:rsidRPr="009343C3">
        <w:rPr>
          <w:rFonts w:ascii="Arial" w:hAnsi="Arial" w:cs="Arial"/>
          <w:sz w:val="20"/>
          <w:szCs w:val="20"/>
        </w:rPr>
        <w:t xml:space="preserve">Self-Help Center </w:t>
      </w:r>
      <w:proofErr w:type="gramStart"/>
      <w:r w:rsidRPr="009343C3">
        <w:rPr>
          <w:rFonts w:ascii="Arial" w:hAnsi="Arial" w:cs="Arial"/>
          <w:sz w:val="20"/>
          <w:szCs w:val="20"/>
        </w:rPr>
        <w:t>staff are</w:t>
      </w:r>
      <w:proofErr w:type="gramEnd"/>
      <w:r w:rsidRPr="009343C3">
        <w:rPr>
          <w:rFonts w:ascii="Arial" w:hAnsi="Arial" w:cs="Arial"/>
          <w:sz w:val="20"/>
          <w:szCs w:val="20"/>
        </w:rPr>
        <w:t xml:space="preserve"> available to help you navigate this website which provides forms, instructions, and information you may use to assist you with your legal issues.  This is a free resource for area residents who need to represent themselves in simple civil legal matters.</w:t>
      </w:r>
    </w:p>
    <w:p w:rsidR="005E715D" w:rsidRPr="009343C3" w:rsidRDefault="005034EA" w:rsidP="009343C3">
      <w:pPr>
        <w:tabs>
          <w:tab w:val="left" w:pos="1041"/>
        </w:tabs>
        <w:ind w:left="720"/>
        <w:jc w:val="center"/>
        <w:rPr>
          <w:rFonts w:ascii="Arial" w:hAnsi="Arial" w:cs="Arial"/>
          <w:sz w:val="20"/>
          <w:szCs w:val="20"/>
        </w:rPr>
      </w:pPr>
      <w:r w:rsidRPr="009343C3">
        <w:rPr>
          <w:rFonts w:ascii="Arial" w:hAnsi="Arial" w:cs="Arial"/>
          <w:sz w:val="20"/>
          <w:szCs w:val="20"/>
        </w:rPr>
        <w:t>The staff cannot provide legal advice.</w:t>
      </w:r>
    </w:p>
    <w:sectPr w:rsidR="005E715D" w:rsidRPr="009343C3" w:rsidSect="00A37303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AA" w:rsidRDefault="00554FAA" w:rsidP="009343C3">
      <w:r>
        <w:separator/>
      </w:r>
    </w:p>
  </w:endnote>
  <w:endnote w:type="continuationSeparator" w:id="0">
    <w:p w:rsidR="00554FAA" w:rsidRDefault="00554FAA" w:rsidP="009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C3" w:rsidRDefault="00182697">
    <w:pPr>
      <w:pStyle w:val="Footer"/>
    </w:pPr>
    <w:r>
      <w:t>FD/FOC 4150 (</w:t>
    </w:r>
    <w:r w:rsidR="001F32FC">
      <w:t>11</w:t>
    </w:r>
    <w:r w:rsidR="009343C3">
      <w:t>/2018)</w:t>
    </w:r>
  </w:p>
  <w:p w:rsidR="009343C3" w:rsidRDefault="0093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AA" w:rsidRDefault="00554FAA" w:rsidP="009343C3">
      <w:r>
        <w:separator/>
      </w:r>
    </w:p>
  </w:footnote>
  <w:footnote w:type="continuationSeparator" w:id="0">
    <w:p w:rsidR="00554FAA" w:rsidRDefault="00554FAA" w:rsidP="0093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7"/>
    <w:rsid w:val="00046C42"/>
    <w:rsid w:val="000508BC"/>
    <w:rsid w:val="000D14A7"/>
    <w:rsid w:val="00143343"/>
    <w:rsid w:val="00182697"/>
    <w:rsid w:val="001F32FC"/>
    <w:rsid w:val="00230F48"/>
    <w:rsid w:val="002C23BC"/>
    <w:rsid w:val="002E3BB6"/>
    <w:rsid w:val="004C040F"/>
    <w:rsid w:val="005034EA"/>
    <w:rsid w:val="00554FAA"/>
    <w:rsid w:val="005E715D"/>
    <w:rsid w:val="006B7385"/>
    <w:rsid w:val="007B24F8"/>
    <w:rsid w:val="009343C3"/>
    <w:rsid w:val="00A37303"/>
    <w:rsid w:val="00AA14A6"/>
    <w:rsid w:val="00D029AE"/>
    <w:rsid w:val="00DE4A43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A7"/>
    <w:pPr>
      <w:spacing w:after="0" w:line="240" w:lineRule="auto"/>
    </w:pPr>
    <w:rPr>
      <w:rFonts w:ascii="Times New Roman" w:eastAsia="Times New Roman" w:hAnsi="Times New Roman" w:cs="Times New Roman"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73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C3"/>
    <w:rPr>
      <w:rFonts w:ascii="Times New Roman" w:eastAsia="Times New Roman" w:hAnsi="Times New Roman" w:cs="Times New Roman"/>
      <w:sz w:val="24"/>
      <w:szCs w:val="15"/>
    </w:rPr>
  </w:style>
  <w:style w:type="paragraph" w:styleId="Footer">
    <w:name w:val="footer"/>
    <w:basedOn w:val="Normal"/>
    <w:link w:val="FooterChar"/>
    <w:uiPriority w:val="99"/>
    <w:unhideWhenUsed/>
    <w:rsid w:val="00934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C3"/>
    <w:rPr>
      <w:rFonts w:ascii="Times New Roman" w:eastAsia="Times New Roman" w:hAnsi="Times New Roman" w:cs="Times New Roman"/>
      <w:sz w:val="24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A7"/>
    <w:pPr>
      <w:spacing w:after="0" w:line="240" w:lineRule="auto"/>
    </w:pPr>
    <w:rPr>
      <w:rFonts w:ascii="Times New Roman" w:eastAsia="Times New Roman" w:hAnsi="Times New Roman" w:cs="Times New Roman"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73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C3"/>
    <w:rPr>
      <w:rFonts w:ascii="Times New Roman" w:eastAsia="Times New Roman" w:hAnsi="Times New Roman" w:cs="Times New Roman"/>
      <w:sz w:val="24"/>
      <w:szCs w:val="15"/>
    </w:rPr>
  </w:style>
  <w:style w:type="paragraph" w:styleId="Footer">
    <w:name w:val="footer"/>
    <w:basedOn w:val="Normal"/>
    <w:link w:val="FooterChar"/>
    <w:uiPriority w:val="99"/>
    <w:unhideWhenUsed/>
    <w:rsid w:val="00934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C3"/>
    <w:rPr>
      <w:rFonts w:ascii="Times New Roman" w:eastAsia="Times New Roman" w:hAnsi="Times New Roman" w:cs="Times New Roman"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rdc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chiganlegalhel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Judicial Circuit of Michigan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Jillian</dc:creator>
  <cp:lastModifiedBy>Fitzgerald, Jillian</cp:lastModifiedBy>
  <cp:revision>2</cp:revision>
  <cp:lastPrinted>2018-01-10T17:53:00Z</cp:lastPrinted>
  <dcterms:created xsi:type="dcterms:W3CDTF">2018-11-10T02:20:00Z</dcterms:created>
  <dcterms:modified xsi:type="dcterms:W3CDTF">2018-11-10T02:20:00Z</dcterms:modified>
</cp:coreProperties>
</file>